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D0DAB68" w:rsidRDefault="4D0DAB68" w14:paraId="77164AD5" w14:textId="70E96F8B">
      <w:r w:rsidRPr="5746C9B6" w:rsidR="5DE63EAD">
        <w:rPr>
          <w:rFonts w:ascii="Century Gothic" w:hAnsi="Century Gothic" w:eastAsia="Century Gothic" w:cs="Century Gothic"/>
          <w:b w:val="1"/>
          <w:bCs w:val="1"/>
          <w:noProof w:val="0"/>
          <w:color w:val="202020"/>
          <w:sz w:val="20"/>
          <w:szCs w:val="20"/>
          <w:lang w:val="nl-NL"/>
        </w:rPr>
        <w:t xml:space="preserve">LLO waarde </w:t>
      </w:r>
      <w:r w:rsidRPr="5746C9B6" w:rsidR="5DE63EAD">
        <w:rPr>
          <w:rFonts w:ascii="Century Gothic" w:hAnsi="Century Gothic" w:eastAsia="Century Gothic" w:cs="Century Gothic"/>
          <w:b w:val="1"/>
          <w:bCs w:val="1"/>
          <w:noProof w:val="0"/>
          <w:color w:val="202020"/>
          <w:sz w:val="20"/>
          <w:szCs w:val="20"/>
          <w:lang w:val="nl-NL"/>
        </w:rPr>
        <w:t>creëren</w:t>
      </w:r>
      <w:r w:rsidRPr="5746C9B6" w:rsidR="5DE63EAD">
        <w:rPr>
          <w:rFonts w:ascii="Century Gothic" w:hAnsi="Century Gothic" w:eastAsia="Century Gothic" w:cs="Century Gothic"/>
          <w:b w:val="1"/>
          <w:bCs w:val="1"/>
          <w:noProof w:val="0"/>
          <w:color w:val="202020"/>
          <w:sz w:val="20"/>
          <w:szCs w:val="20"/>
          <w:lang w:val="nl-NL"/>
        </w:rPr>
        <w:t>:</w:t>
      </w:r>
    </w:p>
    <w:p w:rsidR="4D0DAB68" w:rsidP="6206FD05" w:rsidRDefault="4D0DAB68" w14:paraId="490653DB" w14:textId="07D37141">
      <w:pPr/>
      <w:r w:rsidRPr="5746C9B6" w:rsidR="13667590">
        <w:rPr>
          <w:rFonts w:ascii="Century Gothic" w:hAnsi="Century Gothic" w:eastAsia="Century Gothic" w:cs="Century Gothic"/>
          <w:b w:val="1"/>
          <w:bCs w:val="1"/>
          <w:noProof w:val="0"/>
          <w:color w:val="202020"/>
          <w:sz w:val="20"/>
          <w:szCs w:val="20"/>
          <w:lang w:val="nl-NL"/>
        </w:rPr>
        <w:t>Reframed problem:</w:t>
      </w:r>
      <w:r>
        <w:br/>
      </w:r>
      <w:r w:rsidRPr="5746C9B6" w:rsidR="13667590">
        <w:rPr>
          <w:rFonts w:ascii="Century Gothic" w:hAnsi="Century Gothic" w:eastAsia="Century Gothic" w:cs="Century Gothic"/>
          <w:noProof w:val="0"/>
          <w:sz w:val="20"/>
          <w:szCs w:val="20"/>
          <w:lang w:val="nl-NL"/>
        </w:rPr>
        <w:t>Eerder in het onderzoek hebben we het reframed problem opgesteld, deze luidde als volgt:</w:t>
      </w:r>
      <w:r>
        <w:br/>
      </w:r>
      <w:r w:rsidRPr="5746C9B6" w:rsidR="13667590">
        <w:rPr>
          <w:rFonts w:ascii="Century Gothic" w:hAnsi="Century Gothic" w:eastAsia="Century Gothic" w:cs="Century Gothic"/>
          <w:noProof w:val="0"/>
          <w:sz w:val="20"/>
          <w:szCs w:val="20"/>
          <w:lang w:val="nl-NL"/>
        </w:rPr>
        <w:t>‘</w:t>
      </w:r>
      <w:r w:rsidRPr="5746C9B6" w:rsidR="13667590">
        <w:rPr>
          <w:rFonts w:ascii="Century Gothic" w:hAnsi="Century Gothic" w:eastAsia="Century Gothic" w:cs="Century Gothic"/>
          <w:b w:val="1"/>
          <w:bCs w:val="1"/>
          <w:noProof w:val="0"/>
          <w:sz w:val="20"/>
          <w:szCs w:val="20"/>
          <w:lang w:val="nl-NL"/>
        </w:rPr>
        <w:t xml:space="preserve">’Hoe kan Sportgeneeskunde Rotterdam haar sportmedische expertise zo positioneren dat bedrijven de meerwaarde van haar vitaliteitsdiensten daadwerkelijk erkennen en afnemen?’’ </w:t>
      </w:r>
    </w:p>
    <w:p w:rsidR="4D0DAB68" w:rsidP="6206FD05" w:rsidRDefault="4D0DAB68" w14:paraId="46A968F6" w14:textId="27DED724">
      <w:pPr/>
      <w:r w:rsidRPr="5746C9B6" w:rsidR="13667590">
        <w:rPr>
          <w:rFonts w:ascii="Century Gothic" w:hAnsi="Century Gothic" w:eastAsia="Century Gothic" w:cs="Century Gothic"/>
          <w:noProof w:val="0"/>
          <w:sz w:val="20"/>
          <w:szCs w:val="20"/>
          <w:lang w:val="nl-NL"/>
        </w:rPr>
        <w:t xml:space="preserve">Uit zowel het interne als externe onderzoek bleek namelijk dat de uitdaging van Sportgeneeskunde Rotterdam niet ligt bij de kwaliteit van het vitaliteitsprogramma, maar in de communicatie van het zichtbaar maken van de meerwaarde richting bedrijven. Werkgevers begrijpen onvoldoende wat het programma concreet oplevert. De huidige communicatie van Sportgeneeskunde Rotterdam sluit dus onvoldoende aan op de behoeften van de doelgroep. De sterktes en kansen worden nog onvoldoende benut om het vitaliteitsprogramma goed op de markt te brengen (Bijlage 3, 9, 10 en Bijlage 22). </w:t>
      </w:r>
    </w:p>
    <w:p w:rsidR="4D0DAB68" w:rsidP="6206FD05" w:rsidRDefault="4D0DAB68" w14:paraId="612A9E0E" w14:textId="67665184">
      <w:pPr/>
      <w:r w:rsidRPr="5746C9B6" w:rsidR="13667590">
        <w:rPr>
          <w:rFonts w:ascii="Century Gothic" w:hAnsi="Century Gothic" w:eastAsia="Century Gothic" w:cs="Century Gothic"/>
          <w:b w:val="1"/>
          <w:bCs w:val="1"/>
          <w:noProof w:val="0"/>
          <w:color w:val="202020"/>
          <w:sz w:val="20"/>
          <w:szCs w:val="20"/>
          <w:lang w:val="nl-NL"/>
        </w:rPr>
        <w:t>Verdiepend onderzoek:</w:t>
      </w:r>
      <w:r>
        <w:br/>
      </w:r>
      <w:r w:rsidRPr="5746C9B6" w:rsidR="13667590">
        <w:rPr>
          <w:rFonts w:ascii="Century Gothic" w:hAnsi="Century Gothic" w:eastAsia="Century Gothic" w:cs="Century Gothic"/>
          <w:noProof w:val="0"/>
          <w:sz w:val="20"/>
          <w:szCs w:val="20"/>
          <w:lang w:val="nl-NL"/>
        </w:rPr>
        <w:t xml:space="preserve">Om tot oplossingen te komen vonden wij het nodig om verdiepend onderzoek uit te voeren. We hebben hierbij de markt verder onderzocht en zijn we gaan kijken naar verschillende theorieën. </w:t>
      </w:r>
    </w:p>
    <w:p w:rsidR="4D0DAB68" w:rsidP="6206FD05" w:rsidRDefault="4D0DAB68" w14:paraId="7E705C41" w14:textId="5BB45DFD">
      <w:pPr/>
      <w:r w:rsidRPr="5746C9B6" w:rsidR="13667590">
        <w:rPr>
          <w:rFonts w:ascii="Century Gothic" w:hAnsi="Century Gothic" w:eastAsia="Century Gothic" w:cs="Century Gothic"/>
          <w:b w:val="1"/>
          <w:bCs w:val="1"/>
          <w:noProof w:val="0"/>
          <w:sz w:val="20"/>
          <w:szCs w:val="20"/>
          <w:lang w:val="nl-NL"/>
        </w:rPr>
        <w:t>Brainstorm:</w:t>
      </w:r>
      <w:r>
        <w:br/>
      </w:r>
      <w:r w:rsidRPr="5746C9B6" w:rsidR="13667590">
        <w:rPr>
          <w:rFonts w:ascii="Century Gothic" w:hAnsi="Century Gothic" w:eastAsia="Century Gothic" w:cs="Century Gothic"/>
          <w:noProof w:val="0"/>
          <w:sz w:val="20"/>
          <w:szCs w:val="20"/>
          <w:lang w:val="nl-NL"/>
        </w:rPr>
        <w:t xml:space="preserve">Zo hebben we een </w:t>
      </w:r>
      <w:r w:rsidRPr="5746C9B6" w:rsidR="13667590">
        <w:rPr>
          <w:rFonts w:ascii="Century Gothic" w:hAnsi="Century Gothic" w:eastAsia="Century Gothic" w:cs="Century Gothic"/>
          <w:b w:val="1"/>
          <w:bCs w:val="1"/>
          <w:noProof w:val="0"/>
          <w:sz w:val="20"/>
          <w:szCs w:val="20"/>
          <w:lang w:val="nl-NL"/>
        </w:rPr>
        <w:t>brainstorm</w:t>
      </w:r>
      <w:r w:rsidRPr="5746C9B6" w:rsidR="13667590">
        <w:rPr>
          <w:rFonts w:ascii="Century Gothic" w:hAnsi="Century Gothic" w:eastAsia="Century Gothic" w:cs="Century Gothic"/>
          <w:noProof w:val="0"/>
          <w:sz w:val="20"/>
          <w:szCs w:val="20"/>
          <w:lang w:val="nl-NL"/>
        </w:rPr>
        <w:t xml:space="preserve"> uitgevoerd met Jessica Varkevisser, Peter Jongenengel en Lineke Reuvekamp van Sportgeneeskunde Rotterdam, deze drie personen zijn belangrijke stakeholders binnen Sportgeneeskunde Rotterdam en het vitaliteitsprogramma. Hierbij stond centraal hoe Sportgeneeskunde Rotterdam de meerwaarde van haar vitaliteitsdiensten duidelijker en overtuigender kan communiceren richting bedrijven. Belangrijke inzichten uit deze brainstorm waren:</w:t>
      </w:r>
    </w:p>
    <w:p w:rsidR="4D0DAB68" w:rsidP="5746C9B6" w:rsidRDefault="4D0DAB68" w14:paraId="5971792B" w14:textId="23AE2292">
      <w:pPr>
        <w:pStyle w:val="ListParagraph"/>
        <w:numPr>
          <w:ilvl w:val="0"/>
          <w:numId w:val="4"/>
        </w:numPr>
        <w:spacing w:before="0" w:beforeAutospacing="off" w:after="0" w:afterAutospacing="off"/>
        <w:rPr>
          <w:rFonts w:ascii="Century Gothic" w:hAnsi="Century Gothic" w:eastAsia="Century Gothic" w:cs="Century Gothic"/>
          <w:noProof w:val="0"/>
          <w:sz w:val="20"/>
          <w:szCs w:val="20"/>
          <w:lang w:val="nl-NL"/>
        </w:rPr>
      </w:pPr>
      <w:r w:rsidRPr="5746C9B6" w:rsidR="13667590">
        <w:rPr>
          <w:rFonts w:ascii="Century Gothic" w:hAnsi="Century Gothic" w:eastAsia="Century Gothic" w:cs="Century Gothic"/>
          <w:noProof w:val="0"/>
          <w:sz w:val="20"/>
          <w:szCs w:val="20"/>
          <w:lang w:val="nl-NL"/>
        </w:rPr>
        <w:t>Zichtbaarheid, directe communicatie en beleving staan centraal.</w:t>
      </w:r>
    </w:p>
    <w:p w:rsidR="4D0DAB68" w:rsidP="5746C9B6" w:rsidRDefault="4D0DAB68" w14:paraId="65D08AE2" w14:textId="73D48D6C">
      <w:pPr>
        <w:pStyle w:val="ListParagraph"/>
        <w:numPr>
          <w:ilvl w:val="0"/>
          <w:numId w:val="4"/>
        </w:numPr>
        <w:spacing w:before="0" w:beforeAutospacing="off" w:after="0" w:afterAutospacing="off"/>
        <w:rPr>
          <w:rFonts w:ascii="Century Gothic" w:hAnsi="Century Gothic" w:eastAsia="Century Gothic" w:cs="Century Gothic"/>
          <w:noProof w:val="0"/>
          <w:sz w:val="20"/>
          <w:szCs w:val="20"/>
          <w:lang w:val="nl-NL"/>
        </w:rPr>
      </w:pPr>
      <w:r w:rsidRPr="5746C9B6" w:rsidR="13667590">
        <w:rPr>
          <w:rFonts w:ascii="Century Gothic" w:hAnsi="Century Gothic" w:eastAsia="Century Gothic" w:cs="Century Gothic"/>
          <w:noProof w:val="0"/>
          <w:sz w:val="20"/>
          <w:szCs w:val="20"/>
          <w:lang w:val="nl-NL"/>
        </w:rPr>
        <w:t>Bedrijven moeten het programma kunnen ervaren via demo’s of pilots.</w:t>
      </w:r>
    </w:p>
    <w:p w:rsidR="4D0DAB68" w:rsidP="5746C9B6" w:rsidRDefault="4D0DAB68" w14:paraId="4AD616C2" w14:textId="130CC9DC">
      <w:pPr>
        <w:pStyle w:val="ListParagraph"/>
        <w:numPr>
          <w:ilvl w:val="0"/>
          <w:numId w:val="4"/>
        </w:numPr>
        <w:spacing w:before="0" w:beforeAutospacing="off" w:after="0" w:afterAutospacing="off"/>
        <w:rPr>
          <w:rFonts w:ascii="Century Gothic" w:hAnsi="Century Gothic" w:eastAsia="Century Gothic" w:cs="Century Gothic"/>
          <w:noProof w:val="0"/>
          <w:sz w:val="20"/>
          <w:szCs w:val="20"/>
          <w:lang w:val="nl-NL"/>
        </w:rPr>
      </w:pPr>
      <w:r w:rsidRPr="5746C9B6" w:rsidR="13667590">
        <w:rPr>
          <w:rFonts w:ascii="Century Gothic" w:hAnsi="Century Gothic" w:eastAsia="Century Gothic" w:cs="Century Gothic"/>
          <w:noProof w:val="0"/>
          <w:sz w:val="20"/>
          <w:szCs w:val="20"/>
          <w:lang w:val="nl-NL"/>
        </w:rPr>
        <w:t>Communicatie moet duidelijk, eenvoudig en laagdrempelig zijn.</w:t>
      </w:r>
    </w:p>
    <w:p w:rsidR="4D0DAB68" w:rsidP="5746C9B6" w:rsidRDefault="4D0DAB68" w14:paraId="710DDD7C" w14:textId="6F13F5C5">
      <w:pPr>
        <w:pStyle w:val="ListParagraph"/>
        <w:numPr>
          <w:ilvl w:val="0"/>
          <w:numId w:val="4"/>
        </w:numPr>
        <w:spacing w:before="0" w:beforeAutospacing="off" w:after="0" w:afterAutospacing="off"/>
        <w:rPr>
          <w:rFonts w:ascii="Century Gothic" w:hAnsi="Century Gothic" w:eastAsia="Century Gothic" w:cs="Century Gothic"/>
          <w:noProof w:val="0"/>
          <w:sz w:val="20"/>
          <w:szCs w:val="20"/>
          <w:lang w:val="nl-NL"/>
        </w:rPr>
      </w:pPr>
      <w:r w:rsidRPr="5746C9B6" w:rsidR="13667590">
        <w:rPr>
          <w:rFonts w:ascii="Century Gothic" w:hAnsi="Century Gothic" w:eastAsia="Century Gothic" w:cs="Century Gothic"/>
          <w:noProof w:val="0"/>
          <w:sz w:val="20"/>
          <w:szCs w:val="20"/>
          <w:lang w:val="nl-NL"/>
        </w:rPr>
        <w:t>Bedrijven hebben behoefte aan praktische handvatten en concrete toepassingen.</w:t>
      </w:r>
    </w:p>
    <w:p w:rsidR="4D0DAB68" w:rsidP="5746C9B6" w:rsidRDefault="4D0DAB68" w14:paraId="5C6785CB" w14:textId="02593172">
      <w:pPr>
        <w:pStyle w:val="ListParagraph"/>
        <w:numPr>
          <w:ilvl w:val="0"/>
          <w:numId w:val="4"/>
        </w:numPr>
        <w:spacing w:before="0" w:beforeAutospacing="off" w:after="0" w:afterAutospacing="off"/>
        <w:rPr>
          <w:rFonts w:ascii="Century Gothic" w:hAnsi="Century Gothic" w:eastAsia="Century Gothic" w:cs="Century Gothic"/>
          <w:noProof w:val="0"/>
          <w:sz w:val="20"/>
          <w:szCs w:val="20"/>
          <w:lang w:val="nl-NL"/>
        </w:rPr>
      </w:pPr>
      <w:r w:rsidRPr="5746C9B6" w:rsidR="13667590">
        <w:rPr>
          <w:rFonts w:ascii="Century Gothic" w:hAnsi="Century Gothic" w:eastAsia="Century Gothic" w:cs="Century Gothic"/>
          <w:noProof w:val="0"/>
          <w:sz w:val="20"/>
          <w:szCs w:val="20"/>
          <w:lang w:val="nl-NL"/>
        </w:rPr>
        <w:t>Betere begeleiding en heldere rapportages dragen bij aan een positieve ervaring.</w:t>
      </w:r>
    </w:p>
    <w:p w:rsidR="4D0DAB68" w:rsidP="6206FD05" w:rsidRDefault="4D0DAB68" w14:paraId="1FAE73D1" w14:textId="535FAA58">
      <w:pPr/>
      <w:r w:rsidRPr="5746C9B6" w:rsidR="13667590">
        <w:rPr>
          <w:rFonts w:ascii="Century Gothic" w:hAnsi="Century Gothic" w:eastAsia="Century Gothic" w:cs="Century Gothic"/>
          <w:noProof w:val="0"/>
          <w:sz w:val="20"/>
          <w:szCs w:val="20"/>
          <w:lang w:val="nl-NL"/>
        </w:rPr>
        <w:t xml:space="preserve">Daarnaast kwam naar voren dat een meer commerciële en zichtbare online aanpak het best aansloot op het probleem en tegelijkertijd haalbaar was voor de organisatie. De huidige video over het vitaliteitsprogramma kan hierbij een goede aanvulling in zijn (Bijlage 16). </w:t>
      </w:r>
    </w:p>
    <w:p w:rsidR="4D0DAB68" w:rsidP="6206FD05" w:rsidRDefault="4D0DAB68" w14:paraId="4A5C0001" w14:textId="58CF6C74">
      <w:pPr/>
      <w:r w:rsidRPr="5746C9B6" w:rsidR="13667590">
        <w:rPr>
          <w:rFonts w:ascii="Century Gothic" w:hAnsi="Century Gothic" w:eastAsia="Century Gothic" w:cs="Century Gothic"/>
          <w:b w:val="1"/>
          <w:bCs w:val="1"/>
          <w:noProof w:val="0"/>
          <w:sz w:val="20"/>
          <w:szCs w:val="20"/>
          <w:lang w:val="nl-NL"/>
        </w:rPr>
        <w:t>Interviews en enquetes:</w:t>
      </w:r>
    </w:p>
    <w:p w:rsidR="4D0DAB68" w:rsidP="6206FD05" w:rsidRDefault="4D0DAB68" w14:paraId="0F9C835F" w14:textId="54327E03">
      <w:pPr/>
      <w:r w:rsidRPr="5746C9B6" w:rsidR="13667590">
        <w:rPr>
          <w:rFonts w:ascii="Century Gothic" w:hAnsi="Century Gothic" w:eastAsia="Century Gothic" w:cs="Century Gothic"/>
          <w:noProof w:val="0"/>
          <w:sz w:val="20"/>
          <w:szCs w:val="20"/>
          <w:lang w:val="nl-NL"/>
        </w:rPr>
        <w:t xml:space="preserve">Uit de </w:t>
      </w:r>
      <w:r w:rsidRPr="5746C9B6" w:rsidR="13667590">
        <w:rPr>
          <w:rFonts w:ascii="Century Gothic" w:hAnsi="Century Gothic" w:eastAsia="Century Gothic" w:cs="Century Gothic"/>
          <w:b w:val="1"/>
          <w:bCs w:val="1"/>
          <w:noProof w:val="0"/>
          <w:sz w:val="20"/>
          <w:szCs w:val="20"/>
          <w:lang w:val="nl-NL"/>
        </w:rPr>
        <w:t xml:space="preserve">interviews en enquetes </w:t>
      </w:r>
      <w:r w:rsidRPr="5746C9B6" w:rsidR="13667590">
        <w:rPr>
          <w:rFonts w:ascii="Century Gothic" w:hAnsi="Century Gothic" w:eastAsia="Century Gothic" w:cs="Century Gothic"/>
          <w:noProof w:val="0"/>
          <w:sz w:val="20"/>
          <w:szCs w:val="20"/>
          <w:lang w:val="nl-NL"/>
        </w:rPr>
        <w:t xml:space="preserve">bleek dat bestaande en potentiële klanten behoeften hebben aan: </w:t>
      </w:r>
    </w:p>
    <w:p w:rsidR="4D0DAB68" w:rsidP="5746C9B6" w:rsidRDefault="4D0DAB68" w14:paraId="3BC8C145" w14:textId="0003DF34">
      <w:pPr>
        <w:pStyle w:val="ListParagraph"/>
        <w:numPr>
          <w:ilvl w:val="0"/>
          <w:numId w:val="5"/>
        </w:numPr>
        <w:spacing w:before="0" w:beforeAutospacing="off" w:after="0" w:afterAutospacing="off"/>
        <w:rPr>
          <w:rFonts w:ascii="Century Gothic" w:hAnsi="Century Gothic" w:eastAsia="Century Gothic" w:cs="Century Gothic"/>
          <w:noProof w:val="0"/>
          <w:sz w:val="20"/>
          <w:szCs w:val="20"/>
          <w:lang w:val="nl-NL"/>
        </w:rPr>
      </w:pPr>
      <w:r w:rsidRPr="5746C9B6" w:rsidR="13667590">
        <w:rPr>
          <w:rFonts w:ascii="Century Gothic" w:hAnsi="Century Gothic" w:eastAsia="Century Gothic" w:cs="Century Gothic"/>
          <w:noProof w:val="0"/>
          <w:sz w:val="20"/>
          <w:szCs w:val="20"/>
          <w:lang w:val="nl-NL"/>
        </w:rPr>
        <w:t>Minder ziekteverzuim</w:t>
      </w:r>
    </w:p>
    <w:p w:rsidR="4D0DAB68" w:rsidP="5746C9B6" w:rsidRDefault="4D0DAB68" w14:paraId="0DA6A034" w14:textId="561D4D86">
      <w:pPr>
        <w:pStyle w:val="ListParagraph"/>
        <w:numPr>
          <w:ilvl w:val="0"/>
          <w:numId w:val="5"/>
        </w:numPr>
        <w:spacing w:before="0" w:beforeAutospacing="off" w:after="0" w:afterAutospacing="off"/>
        <w:rPr>
          <w:rFonts w:ascii="Century Gothic" w:hAnsi="Century Gothic" w:eastAsia="Century Gothic" w:cs="Century Gothic"/>
          <w:noProof w:val="0"/>
          <w:sz w:val="20"/>
          <w:szCs w:val="20"/>
          <w:lang w:val="nl-NL"/>
        </w:rPr>
      </w:pPr>
      <w:r w:rsidRPr="5746C9B6" w:rsidR="13667590">
        <w:rPr>
          <w:rFonts w:ascii="Century Gothic" w:hAnsi="Century Gothic" w:eastAsia="Century Gothic" w:cs="Century Gothic"/>
          <w:noProof w:val="0"/>
          <w:sz w:val="20"/>
          <w:szCs w:val="20"/>
          <w:lang w:val="nl-NL"/>
        </w:rPr>
        <w:t>Duidelijker programma</w:t>
      </w:r>
    </w:p>
    <w:p w:rsidR="4D0DAB68" w:rsidP="5746C9B6" w:rsidRDefault="4D0DAB68" w14:paraId="525750C4" w14:textId="713689EB">
      <w:pPr>
        <w:pStyle w:val="ListParagraph"/>
        <w:numPr>
          <w:ilvl w:val="0"/>
          <w:numId w:val="5"/>
        </w:numPr>
        <w:spacing w:before="0" w:beforeAutospacing="off" w:after="0" w:afterAutospacing="off"/>
        <w:rPr>
          <w:rFonts w:ascii="Century Gothic" w:hAnsi="Century Gothic" w:eastAsia="Century Gothic" w:cs="Century Gothic"/>
          <w:noProof w:val="0"/>
          <w:sz w:val="20"/>
          <w:szCs w:val="20"/>
          <w:lang w:val="nl-NL"/>
        </w:rPr>
      </w:pPr>
      <w:r w:rsidRPr="5746C9B6" w:rsidR="13667590">
        <w:rPr>
          <w:rFonts w:ascii="Century Gothic" w:hAnsi="Century Gothic" w:eastAsia="Century Gothic" w:cs="Century Gothic"/>
          <w:noProof w:val="0"/>
          <w:sz w:val="20"/>
          <w:szCs w:val="20"/>
          <w:lang w:val="nl-NL"/>
        </w:rPr>
        <w:t>Inzicht in de impact van interventie</w:t>
      </w:r>
    </w:p>
    <w:p w:rsidR="4D0DAB68" w:rsidP="5746C9B6" w:rsidRDefault="4D0DAB68" w14:paraId="2146A97C" w14:textId="48E841E5">
      <w:pPr>
        <w:pStyle w:val="ListParagraph"/>
        <w:numPr>
          <w:ilvl w:val="0"/>
          <w:numId w:val="5"/>
        </w:numPr>
        <w:spacing w:before="0" w:beforeAutospacing="off" w:after="0" w:afterAutospacing="off"/>
        <w:rPr>
          <w:rFonts w:ascii="Century Gothic" w:hAnsi="Century Gothic" w:eastAsia="Century Gothic" w:cs="Century Gothic"/>
          <w:noProof w:val="0"/>
          <w:sz w:val="20"/>
          <w:szCs w:val="20"/>
          <w:lang w:val="nl-NL"/>
        </w:rPr>
      </w:pPr>
      <w:r w:rsidRPr="5746C9B6" w:rsidR="13667590">
        <w:rPr>
          <w:rFonts w:ascii="Century Gothic" w:hAnsi="Century Gothic" w:eastAsia="Century Gothic" w:cs="Century Gothic"/>
          <w:noProof w:val="0"/>
          <w:sz w:val="20"/>
          <w:szCs w:val="20"/>
          <w:lang w:val="nl-NL"/>
        </w:rPr>
        <w:t>Meetbare resultaten</w:t>
      </w:r>
    </w:p>
    <w:p w:rsidR="4D0DAB68" w:rsidP="5746C9B6" w:rsidRDefault="4D0DAB68" w14:paraId="05C0AE9F" w14:textId="0DE64913">
      <w:pPr>
        <w:pStyle w:val="ListParagraph"/>
        <w:numPr>
          <w:ilvl w:val="0"/>
          <w:numId w:val="5"/>
        </w:numPr>
        <w:spacing w:before="0" w:beforeAutospacing="off" w:after="0" w:afterAutospacing="off"/>
        <w:rPr>
          <w:rFonts w:ascii="Century Gothic" w:hAnsi="Century Gothic" w:eastAsia="Century Gothic" w:cs="Century Gothic"/>
          <w:noProof w:val="0"/>
          <w:sz w:val="20"/>
          <w:szCs w:val="20"/>
          <w:lang w:val="nl-NL"/>
        </w:rPr>
      </w:pPr>
      <w:r w:rsidRPr="5746C9B6" w:rsidR="13667590">
        <w:rPr>
          <w:rFonts w:ascii="Century Gothic" w:hAnsi="Century Gothic" w:eastAsia="Century Gothic" w:cs="Century Gothic"/>
          <w:noProof w:val="0"/>
          <w:sz w:val="20"/>
          <w:szCs w:val="20"/>
          <w:lang w:val="nl-NL"/>
        </w:rPr>
        <w:t>Concrete terugkoppeling</w:t>
      </w:r>
    </w:p>
    <w:p w:rsidR="4D0DAB68" w:rsidP="5746C9B6" w:rsidRDefault="4D0DAB68" w14:paraId="2AFEE28B" w14:textId="211BDC81">
      <w:pPr>
        <w:pStyle w:val="ListParagraph"/>
        <w:numPr>
          <w:ilvl w:val="0"/>
          <w:numId w:val="5"/>
        </w:numPr>
        <w:spacing w:before="0" w:beforeAutospacing="off" w:after="0" w:afterAutospacing="off"/>
        <w:rPr>
          <w:rFonts w:ascii="Century Gothic" w:hAnsi="Century Gothic" w:eastAsia="Century Gothic" w:cs="Century Gothic"/>
          <w:noProof w:val="0"/>
          <w:sz w:val="20"/>
          <w:szCs w:val="20"/>
          <w:lang w:val="nl-NL"/>
        </w:rPr>
      </w:pPr>
      <w:r w:rsidRPr="5746C9B6" w:rsidR="13667590">
        <w:rPr>
          <w:rFonts w:ascii="Century Gothic" w:hAnsi="Century Gothic" w:eastAsia="Century Gothic" w:cs="Century Gothic"/>
          <w:noProof w:val="0"/>
          <w:sz w:val="20"/>
          <w:szCs w:val="20"/>
          <w:lang w:val="nl-NL"/>
        </w:rPr>
        <w:t>Sterkere businesscase rondom kosten en opbrengsten</w:t>
      </w:r>
    </w:p>
    <w:p w:rsidR="4D0DAB68" w:rsidP="6206FD05" w:rsidRDefault="4D0DAB68" w14:paraId="5B7C2454" w14:textId="7E8F2D6F">
      <w:pPr/>
      <w:r w:rsidRPr="5746C9B6" w:rsidR="13667590">
        <w:rPr>
          <w:rFonts w:ascii="Century Gothic" w:hAnsi="Century Gothic" w:eastAsia="Century Gothic" w:cs="Century Gothic"/>
          <w:noProof w:val="0"/>
          <w:sz w:val="20"/>
          <w:szCs w:val="20"/>
          <w:lang w:val="nl-NL"/>
        </w:rPr>
        <w:t>Bovendien hebben organisaties behoeften aan een duidelijk stappenplan van het programma. Wanneer het programma onduidelijk is en er teveel onnodige informatie wordt gegeven haken bedrijven sneller af (Bijlage 10 en 22).</w:t>
      </w:r>
    </w:p>
    <w:p w:rsidR="4D0DAB68" w:rsidP="6206FD05" w:rsidRDefault="4D0DAB68" w14:paraId="2A787A8A" w14:textId="70B77097">
      <w:pPr/>
      <w:r w:rsidRPr="5746C9B6" w:rsidR="13667590">
        <w:rPr>
          <w:rFonts w:ascii="Century Gothic" w:hAnsi="Century Gothic" w:eastAsia="Century Gothic" w:cs="Century Gothic"/>
          <w:b w:val="1"/>
          <w:bCs w:val="1"/>
          <w:noProof w:val="0"/>
          <w:sz w:val="20"/>
          <w:szCs w:val="20"/>
          <w:lang w:val="nl-NL"/>
        </w:rPr>
        <w:t>Praktijkobservatie:</w:t>
      </w:r>
    </w:p>
    <w:p w:rsidR="4D0DAB68" w:rsidP="6206FD05" w:rsidRDefault="4D0DAB68" w14:paraId="73EA4DE8" w14:textId="16952ED2">
      <w:pPr/>
      <w:r w:rsidRPr="5746C9B6" w:rsidR="13667590">
        <w:rPr>
          <w:rFonts w:ascii="Century Gothic" w:hAnsi="Century Gothic" w:eastAsia="Century Gothic" w:cs="Century Gothic"/>
          <w:noProof w:val="0"/>
          <w:sz w:val="20"/>
          <w:szCs w:val="20"/>
          <w:lang w:val="nl-NL"/>
        </w:rPr>
        <w:t xml:space="preserve">Naast de eerdere onderzoeken hebben wij ook nog een praktijkobservatie bij het vitaliteitsprogramma in de haven uitgevoerd. Tijdens deze observatie en gesprekken met deelnemers van het programma kwamen we er al snel achter dat ze positief waren over het aanbod maar ze van tevoren niet goed wisten wat ze moesten verwachten. </w:t>
      </w:r>
    </w:p>
    <w:p w:rsidR="4D0DAB68" w:rsidP="6206FD05" w:rsidRDefault="4D0DAB68" w14:paraId="3B41E76A" w14:textId="6E48C4DF">
      <w:pPr/>
      <w:r w:rsidRPr="5746C9B6" w:rsidR="13667590">
        <w:rPr>
          <w:rFonts w:ascii="Century Gothic" w:hAnsi="Century Gothic" w:eastAsia="Century Gothic" w:cs="Century Gothic"/>
          <w:noProof w:val="0"/>
          <w:sz w:val="20"/>
          <w:szCs w:val="20"/>
          <w:lang w:val="nl-NL"/>
        </w:rPr>
        <w:t xml:space="preserve">Uit een gesprek met Jessica kwam naar voren dat er reeds een video beschikbaar is over het vitaliteitsprogramma, maar dat deze momenteel nog beperkt wordt ingezet binnen de organisatie. </w:t>
      </w:r>
    </w:p>
    <w:p w:rsidR="4D0DAB68" w:rsidP="6206FD05" w:rsidRDefault="4D0DAB68" w14:paraId="03BE0F13" w14:textId="368C4351">
      <w:pPr/>
      <w:r w:rsidRPr="5746C9B6" w:rsidR="13667590">
        <w:rPr>
          <w:rFonts w:ascii="Century Gothic" w:hAnsi="Century Gothic" w:eastAsia="Century Gothic" w:cs="Century Gothic"/>
          <w:b w:val="1"/>
          <w:bCs w:val="1"/>
          <w:noProof w:val="0"/>
          <w:color w:val="202020"/>
          <w:sz w:val="20"/>
          <w:szCs w:val="20"/>
          <w:lang w:val="nl-NL"/>
        </w:rPr>
        <w:t>Oplossingen:</w:t>
      </w:r>
      <w:r>
        <w:br/>
      </w:r>
      <w:r w:rsidRPr="5746C9B6" w:rsidR="13667590">
        <w:rPr>
          <w:rFonts w:ascii="Century Gothic" w:hAnsi="Century Gothic" w:eastAsia="Century Gothic" w:cs="Century Gothic"/>
          <w:noProof w:val="0"/>
          <w:sz w:val="20"/>
          <w:szCs w:val="20"/>
          <w:lang w:val="nl-NL"/>
        </w:rPr>
        <w:t>Vanuit alle eerder gevoerde onderzoeken zijn drie concepten bedacht als mogelijke oplossingen. Namelijk:</w:t>
      </w:r>
    </w:p>
    <w:p w:rsidR="4D0DAB68" w:rsidP="5746C9B6" w:rsidRDefault="4D0DAB68" w14:paraId="7AA3F4E0" w14:textId="1675654F">
      <w:pPr>
        <w:pStyle w:val="ListParagraph"/>
        <w:numPr>
          <w:ilvl w:val="0"/>
          <w:numId w:val="6"/>
        </w:numPr>
        <w:spacing w:before="0" w:beforeAutospacing="off" w:after="0" w:afterAutospacing="off"/>
        <w:rPr>
          <w:rFonts w:ascii="Century Gothic" w:hAnsi="Century Gothic" w:eastAsia="Century Gothic" w:cs="Century Gothic"/>
          <w:noProof w:val="0"/>
          <w:sz w:val="20"/>
          <w:szCs w:val="20"/>
          <w:lang w:val="nl-NL"/>
        </w:rPr>
      </w:pPr>
      <w:r w:rsidRPr="5746C9B6" w:rsidR="13667590">
        <w:rPr>
          <w:rFonts w:ascii="Century Gothic" w:hAnsi="Century Gothic" w:eastAsia="Century Gothic" w:cs="Century Gothic"/>
          <w:noProof w:val="0"/>
          <w:sz w:val="20"/>
          <w:szCs w:val="20"/>
          <w:lang w:val="nl-NL"/>
        </w:rPr>
        <w:t>Interactieve website pagina met video.</w:t>
      </w:r>
    </w:p>
    <w:p w:rsidR="4D0DAB68" w:rsidP="5746C9B6" w:rsidRDefault="4D0DAB68" w14:paraId="13C64C8A" w14:textId="605A4CFC">
      <w:pPr>
        <w:pStyle w:val="ListParagraph"/>
        <w:numPr>
          <w:ilvl w:val="0"/>
          <w:numId w:val="6"/>
        </w:numPr>
        <w:spacing w:before="0" w:beforeAutospacing="off" w:after="0" w:afterAutospacing="off"/>
        <w:rPr>
          <w:rFonts w:ascii="Century Gothic" w:hAnsi="Century Gothic" w:eastAsia="Century Gothic" w:cs="Century Gothic"/>
          <w:noProof w:val="0"/>
          <w:sz w:val="20"/>
          <w:szCs w:val="20"/>
          <w:lang w:val="nl-NL"/>
        </w:rPr>
      </w:pPr>
      <w:r w:rsidRPr="5746C9B6" w:rsidR="13667590">
        <w:rPr>
          <w:rFonts w:ascii="Century Gothic" w:hAnsi="Century Gothic" w:eastAsia="Century Gothic" w:cs="Century Gothic"/>
          <w:noProof w:val="0"/>
          <w:sz w:val="20"/>
          <w:szCs w:val="20"/>
          <w:lang w:val="nl-NL"/>
        </w:rPr>
        <w:t>SGR Experience Dag.</w:t>
      </w:r>
    </w:p>
    <w:p w:rsidR="4D0DAB68" w:rsidP="5746C9B6" w:rsidRDefault="4D0DAB68" w14:paraId="3C386782" w14:textId="5FD79B31">
      <w:pPr>
        <w:pStyle w:val="ListParagraph"/>
        <w:numPr>
          <w:ilvl w:val="0"/>
          <w:numId w:val="6"/>
        </w:numPr>
        <w:spacing w:before="0" w:beforeAutospacing="off" w:after="0" w:afterAutospacing="off"/>
        <w:rPr>
          <w:rFonts w:ascii="Century Gothic" w:hAnsi="Century Gothic" w:eastAsia="Century Gothic" w:cs="Century Gothic"/>
          <w:noProof w:val="0"/>
          <w:sz w:val="20"/>
          <w:szCs w:val="20"/>
          <w:lang w:val="nl-NL"/>
        </w:rPr>
      </w:pPr>
      <w:r w:rsidRPr="5746C9B6" w:rsidR="13667590">
        <w:rPr>
          <w:rFonts w:ascii="Century Gothic" w:hAnsi="Century Gothic" w:eastAsia="Century Gothic" w:cs="Century Gothic"/>
          <w:noProof w:val="0"/>
          <w:sz w:val="20"/>
          <w:szCs w:val="20"/>
          <w:lang w:val="nl-NL"/>
        </w:rPr>
        <w:t>ROI-dashboard met businesscase tool</w:t>
      </w:r>
    </w:p>
    <w:p w:rsidR="4D0DAB68" w:rsidP="6206FD05" w:rsidRDefault="4D0DAB68" w14:paraId="6527C67C" w14:textId="23BD6F29">
      <w:pPr/>
      <w:r w:rsidRPr="5746C9B6" w:rsidR="13667590">
        <w:rPr>
          <w:rFonts w:ascii="Century Gothic" w:hAnsi="Century Gothic" w:eastAsia="Century Gothic" w:cs="Century Gothic"/>
          <w:noProof w:val="0"/>
          <w:sz w:val="20"/>
          <w:szCs w:val="20"/>
          <w:lang w:val="nl-NL"/>
        </w:rPr>
        <w:t>Bij het bedenken van de concept oplossingen hebben we gekeken hoe we de meerwaarde van het vitaliteitsprogramma concreter, sneller en begrijpelijker konden maken voor bedrijven (Bijlage 19) (Bijlage 20).</w:t>
      </w:r>
    </w:p>
    <w:p w:rsidR="4D0DAB68" w:rsidP="6206FD05" w:rsidRDefault="4D0DAB68" w14:paraId="4776E132" w14:textId="307E5368">
      <w:pPr/>
      <w:r w:rsidRPr="5746C9B6" w:rsidR="13667590">
        <w:rPr>
          <w:rFonts w:ascii="Century Gothic" w:hAnsi="Century Gothic" w:eastAsia="Century Gothic" w:cs="Century Gothic"/>
          <w:b w:val="1"/>
          <w:bCs w:val="1"/>
          <w:noProof w:val="0"/>
          <w:color w:val="202020"/>
          <w:sz w:val="20"/>
          <w:szCs w:val="20"/>
          <w:lang w:val="nl-NL"/>
        </w:rPr>
        <w:t>Gekozen oplossing:</w:t>
      </w:r>
      <w:r>
        <w:br/>
      </w:r>
      <w:r w:rsidRPr="5746C9B6" w:rsidR="13667590">
        <w:rPr>
          <w:rFonts w:ascii="Century Gothic" w:hAnsi="Century Gothic" w:eastAsia="Century Gothic" w:cs="Century Gothic"/>
          <w:noProof w:val="0"/>
          <w:sz w:val="20"/>
          <w:szCs w:val="20"/>
          <w:lang w:val="nl-NL"/>
        </w:rPr>
        <w:t>Door alle inzichten, uitgevoerd onderzoek en overleg met verschillende stakeholders binnen Sportgeneeskunde Rotterdam hebben we gekozen voor een i</w:t>
      </w:r>
      <w:r w:rsidRPr="5746C9B6" w:rsidR="13667590">
        <w:rPr>
          <w:rFonts w:ascii="Century Gothic" w:hAnsi="Century Gothic" w:eastAsia="Century Gothic" w:cs="Century Gothic"/>
          <w:b w:val="1"/>
          <w:bCs w:val="1"/>
          <w:noProof w:val="0"/>
          <w:sz w:val="20"/>
          <w:szCs w:val="20"/>
          <w:lang w:val="nl-NL"/>
        </w:rPr>
        <w:t xml:space="preserve">nteractieve webpagina met video </w:t>
      </w:r>
      <w:r w:rsidRPr="5746C9B6" w:rsidR="13667590">
        <w:rPr>
          <w:rFonts w:ascii="Century Gothic" w:hAnsi="Century Gothic" w:eastAsia="Century Gothic" w:cs="Century Gothic"/>
          <w:noProof w:val="0"/>
          <w:sz w:val="20"/>
          <w:szCs w:val="20"/>
          <w:lang w:val="nl-NL"/>
        </w:rPr>
        <w:t>(Bijlage 19 t/m 22). Deze oplossing sloot het beste aan bij de wensen en behoeften van bedrijven. Door middel van een informatieve video en duidelijke uitleg wordt de informatie toegankelijker en aantrekkelijker gepresenteerd. Bedrijven krijgen hierdoor een beter inzicht in het vitaliteitsprogramma door de visuele video, de medische expertise en de werkwijze van Sportgeneeskunde Rotterdam. Daarnaast wordt duidelijk gemaakt welke mogelijke impact het programma kan hebben op de duurzame inzetbaarheid van medewerkers.</w:t>
      </w:r>
    </w:p>
    <w:p w:rsidR="4D0DAB68" w:rsidP="6206FD05" w:rsidRDefault="4D0DAB68" w14:paraId="6DAE507A" w14:textId="48AAF76F">
      <w:pPr/>
      <w:r w:rsidRPr="5746C9B6" w:rsidR="13667590">
        <w:rPr>
          <w:rFonts w:ascii="Century Gothic" w:hAnsi="Century Gothic" w:eastAsia="Century Gothic" w:cs="Century Gothic"/>
          <w:noProof w:val="0"/>
          <w:sz w:val="20"/>
          <w:szCs w:val="20"/>
          <w:lang w:val="nl-NL"/>
        </w:rPr>
        <w:t>Deze oplossing is gekozen omdat deze laagdrempelig is, bedrijven snel inzicht geeft in het aanbod en aansluit bij de behoefte aan concrete en praktische informatie. Daarnaast heeft de webpagina een professionele uitstraling en kan deze eenvoudig online worden getest om de effectiviteit ervan te meten en waar nodig verder te verbeteren.</w:t>
      </w:r>
    </w:p>
    <w:p w:rsidR="4D0DAB68" w:rsidP="6206FD05" w:rsidRDefault="4D0DAB68" w14:paraId="44CE93FC" w14:textId="3E1843A3">
      <w:pPr/>
      <w:r w:rsidRPr="5746C9B6" w:rsidR="13667590">
        <w:rPr>
          <w:rFonts w:ascii="Century Gothic" w:hAnsi="Century Gothic" w:eastAsia="Century Gothic" w:cs="Century Gothic"/>
          <w:b w:val="1"/>
          <w:bCs w:val="1"/>
          <w:noProof w:val="0"/>
          <w:color w:val="202020"/>
          <w:sz w:val="20"/>
          <w:szCs w:val="20"/>
          <w:lang w:val="nl-NL"/>
        </w:rPr>
        <w:t>Beoogde waarde (Stakeholders):</w:t>
      </w:r>
      <w:r>
        <w:br/>
      </w:r>
      <w:r w:rsidRPr="5746C9B6" w:rsidR="13667590">
        <w:rPr>
          <w:rFonts w:ascii="Century Gothic" w:hAnsi="Century Gothic" w:eastAsia="Century Gothic" w:cs="Century Gothic"/>
          <w:b w:val="1"/>
          <w:bCs w:val="1"/>
          <w:noProof w:val="0"/>
          <w:sz w:val="20"/>
          <w:szCs w:val="20"/>
          <w:lang w:val="nl-NL"/>
        </w:rPr>
        <w:t>Bedrijven</w:t>
      </w:r>
      <w:r>
        <w:br/>
      </w:r>
      <w:r w:rsidRPr="5746C9B6" w:rsidR="13667590">
        <w:rPr>
          <w:rFonts w:ascii="Century Gothic" w:hAnsi="Century Gothic" w:eastAsia="Century Gothic" w:cs="Century Gothic"/>
          <w:noProof w:val="0"/>
          <w:sz w:val="20"/>
          <w:szCs w:val="20"/>
          <w:lang w:val="nl-NL"/>
        </w:rPr>
        <w:t>De interactieve webpagina met video helpt bedrijven om snel en eenvoudig inzicht te krijgen in het vitaliteitsprogramma van Sportgeneeskunde Rotterdam. Door de duidelijke uitleg en visuele ondersteuning wordt de meerwaarde van het programma beter zichtbaar. Bedrijven krijgen inzicht in de werkwijze, de medische expertise en de mogelijke impact op de duurzame inzetbaarheid van medewerkers. Hierdoor kunnen zij beter beoordelen of het programma aansluit bij de behoeften en doelstellingen van hun organisatie.</w:t>
      </w:r>
    </w:p>
    <w:p w:rsidR="4D0DAB68" w:rsidP="6206FD05" w:rsidRDefault="4D0DAB68" w14:paraId="19784757" w14:textId="5470B46F">
      <w:pPr/>
      <w:r w:rsidRPr="5746C9B6" w:rsidR="13667590">
        <w:rPr>
          <w:rFonts w:ascii="Century Gothic" w:hAnsi="Century Gothic" w:eastAsia="Century Gothic" w:cs="Century Gothic"/>
          <w:b w:val="1"/>
          <w:bCs w:val="1"/>
          <w:noProof w:val="0"/>
          <w:sz w:val="20"/>
          <w:szCs w:val="20"/>
          <w:lang w:val="nl-NL"/>
        </w:rPr>
        <w:t>Sportgeneeskunde Rotterdam</w:t>
      </w:r>
      <w:r>
        <w:br/>
      </w:r>
      <w:r w:rsidRPr="5746C9B6" w:rsidR="13667590">
        <w:rPr>
          <w:rFonts w:ascii="Century Gothic" w:hAnsi="Century Gothic" w:eastAsia="Century Gothic" w:cs="Century Gothic"/>
          <w:noProof w:val="0"/>
          <w:sz w:val="20"/>
          <w:szCs w:val="20"/>
          <w:lang w:val="nl-NL"/>
        </w:rPr>
        <w:t>De interactieve webpagina met video helpt Sportgeneeskunde Rotterdam om de meerwaarde van het vitaliteitsprogramma duidelijker te communiceren naar bedrijven. Hierdoor wordt de medische expertise beter zichtbaar en krijgen potentiële klanten sneller inzicht in het aanbod. Dit kan leiden tot meer kennismakingsgesprekken, een grotere interesse in het vitaliteitsprogramma en uiteindelijk meer afgenomen diensten.</w:t>
      </w:r>
    </w:p>
    <w:p w:rsidR="4D0DAB68" w:rsidP="6206FD05" w:rsidRDefault="4D0DAB68" w14:paraId="3B476C78" w14:textId="38FAB150">
      <w:pPr/>
      <w:r w:rsidRPr="5746C9B6" w:rsidR="13667590">
        <w:rPr>
          <w:rFonts w:ascii="Century Gothic" w:hAnsi="Century Gothic" w:eastAsia="Century Gothic" w:cs="Century Gothic"/>
          <w:b w:val="1"/>
          <w:bCs w:val="1"/>
          <w:noProof w:val="0"/>
          <w:color w:val="202020"/>
          <w:sz w:val="20"/>
          <w:szCs w:val="20"/>
          <w:lang w:val="nl-NL"/>
        </w:rPr>
        <w:t>Conclusie:</w:t>
      </w:r>
      <w:r>
        <w:br/>
      </w:r>
      <w:r w:rsidRPr="5746C9B6" w:rsidR="13667590">
        <w:rPr>
          <w:rFonts w:ascii="Century Gothic" w:hAnsi="Century Gothic" w:eastAsia="Century Gothic" w:cs="Century Gothic"/>
          <w:noProof w:val="0"/>
          <w:sz w:val="20"/>
          <w:szCs w:val="20"/>
          <w:lang w:val="nl-NL"/>
        </w:rPr>
        <w:t>Uit het onderzoek blijkt dat de uitdaging van Sportgeneeskunde Rotterdam niet ligt bij de kwaliteit van het vitaliteitsprogramma, maar bij het duidelijk communiceren van de meerwaarde richting bedrijven. Zowel uit de interviews, enquêtes, brainstormsessies als praktijkobservaties kwam naar voren dat bedrijven behoefte hebben aan duidelijke, concrete en toegankelijke informatie over het programma en de resultaten die het kan opleveren.</w:t>
      </w:r>
    </w:p>
    <w:p w:rsidR="4D0DAB68" w:rsidP="6206FD05" w:rsidRDefault="4D0DAB68" w14:paraId="25FF6EA5" w14:textId="02A7DCA2">
      <w:pPr/>
      <w:r w:rsidRPr="5746C9B6" w:rsidR="13667590">
        <w:rPr>
          <w:rFonts w:ascii="Century Gothic" w:hAnsi="Century Gothic" w:eastAsia="Century Gothic" w:cs="Century Gothic"/>
          <w:noProof w:val="0"/>
          <w:sz w:val="20"/>
          <w:szCs w:val="20"/>
          <w:lang w:val="nl-NL"/>
        </w:rPr>
        <w:t>Om hierop in te spelen is gekozen voor een interactieve webpagina met video. Deze oplossing maakt het vitaliteitsprogramma, de medische expertise en de werkwijze van Sportgeneeskunde Rotterdam inzichtelijker voor potentiële klanten. Hierdoor kunnen bedrijven beter beoordelen welke waarde het programma voor hun organisatie heeft. Tegelijkertijd helpt de oplossing Sportgeneeskunde Rotterdam om haar expertise zichtbaarder te maken, meer interesse te genereren en uiteindelijk meer bedrijven te bereiken en te overtuigen van het aanbod.</w:t>
      </w:r>
    </w:p>
    <w:p w:rsidR="4D0DAB68" w:rsidP="6206FD05" w:rsidRDefault="4D0DAB68" w14:paraId="0E56EACC" w14:textId="26D01324">
      <w:pPr>
        <w:rPr>
          <w:rFonts w:ascii="Century Gothic" w:hAnsi="Century Gothic" w:eastAsia="Century Gothic" w:cs="Century Gothic"/>
          <w:b w:val="1"/>
          <w:bCs w:val="1"/>
          <w:noProof w:val="0"/>
          <w:color w:val="202020"/>
          <w:sz w:val="20"/>
          <w:szCs w:val="20"/>
          <w:lang w:val="nl-NL"/>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3fb9b8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8a237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d1c20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85855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c0f0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bba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5911C2"/>
    <w:rsid w:val="01900F77"/>
    <w:rsid w:val="0B7FAF0D"/>
    <w:rsid w:val="0BCFD730"/>
    <w:rsid w:val="12E6E7E7"/>
    <w:rsid w:val="13667590"/>
    <w:rsid w:val="16975ADB"/>
    <w:rsid w:val="17195476"/>
    <w:rsid w:val="17F64475"/>
    <w:rsid w:val="184558FA"/>
    <w:rsid w:val="19F513FC"/>
    <w:rsid w:val="1C503460"/>
    <w:rsid w:val="1E4CF008"/>
    <w:rsid w:val="1E663B11"/>
    <w:rsid w:val="1FDA9A09"/>
    <w:rsid w:val="21D1E4BE"/>
    <w:rsid w:val="267BA34E"/>
    <w:rsid w:val="2988444A"/>
    <w:rsid w:val="2D39DDE0"/>
    <w:rsid w:val="2DA4A893"/>
    <w:rsid w:val="338137CC"/>
    <w:rsid w:val="3963D07F"/>
    <w:rsid w:val="3E420E17"/>
    <w:rsid w:val="3E6D8409"/>
    <w:rsid w:val="3EEA760C"/>
    <w:rsid w:val="40C18AD4"/>
    <w:rsid w:val="463B8406"/>
    <w:rsid w:val="4770E154"/>
    <w:rsid w:val="4826A681"/>
    <w:rsid w:val="49D0BF49"/>
    <w:rsid w:val="4A237D10"/>
    <w:rsid w:val="4D0DAB68"/>
    <w:rsid w:val="51CB3064"/>
    <w:rsid w:val="53E03687"/>
    <w:rsid w:val="55C9797B"/>
    <w:rsid w:val="5746C9B6"/>
    <w:rsid w:val="59283765"/>
    <w:rsid w:val="5A5911C2"/>
    <w:rsid w:val="5A67A74A"/>
    <w:rsid w:val="5A82DDAC"/>
    <w:rsid w:val="5DE63EAD"/>
    <w:rsid w:val="5FCD9D52"/>
    <w:rsid w:val="61FE3666"/>
    <w:rsid w:val="6206FD05"/>
    <w:rsid w:val="66915E8C"/>
    <w:rsid w:val="6844418F"/>
    <w:rsid w:val="68483DBC"/>
    <w:rsid w:val="68641E4C"/>
    <w:rsid w:val="691FF37A"/>
    <w:rsid w:val="6B8683AF"/>
    <w:rsid w:val="6D7F4757"/>
    <w:rsid w:val="6EA92665"/>
    <w:rsid w:val="708CC227"/>
    <w:rsid w:val="70B97BBD"/>
    <w:rsid w:val="71183F21"/>
    <w:rsid w:val="721F8706"/>
    <w:rsid w:val="77D5F60E"/>
    <w:rsid w:val="77FA6E66"/>
    <w:rsid w:val="78C14AFE"/>
    <w:rsid w:val="7D719E85"/>
    <w:rsid w:val="7DEA1D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B73B1"/>
  <w15:chartTrackingRefBased/>
  <w15:docId w15:val="{8EC39DE6-2DC8-4E84-8132-C2BCFF68AC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6206FD05"/>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6602cda8a04435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2026-05-28T13:41:24.2332891Z</dcterms:created>
  <dcterms:modified xsi:type="dcterms:W3CDTF">2026-06-25T20:59:18.3285815Z</dcterms:modified>
  <dc:creator>Rui Sedney (1075446)</dc:creator>
  <lastModifiedBy>Rui Sedney (1075446)</lastModifiedBy>
</coreProperties>
</file>