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D8841B8" wp14:paraId="7B5CAEB5" wp14:textId="20A3F42B">
      <w:pPr>
        <w:jc w:val="center"/>
        <w:rPr>
          <w:b w:val="1"/>
          <w:bCs w:val="1"/>
        </w:rPr>
      </w:pPr>
      <w:r w:rsidRPr="537E383E" w:rsidR="1D788384">
        <w:rPr>
          <w:b w:val="1"/>
          <w:bCs w:val="1"/>
        </w:rPr>
        <w:t>LLO</w:t>
      </w:r>
      <w:r w:rsidRPr="537E383E" w:rsidR="4FCAA425">
        <w:rPr>
          <w:b w:val="1"/>
          <w:bCs w:val="1"/>
        </w:rPr>
        <w:t xml:space="preserve"> realiseren:</w:t>
      </w:r>
    </w:p>
    <w:p w:rsidR="60F15721" w:rsidP="537E383E" w:rsidRDefault="60F15721" w14:paraId="043AA6EB" w14:textId="26D15D30">
      <w:pPr>
        <w:jc w:val="left"/>
      </w:pPr>
      <w:r w:rsidRPr="537E383E" w:rsidR="60F15721">
        <w:rPr>
          <w:rFonts w:ascii="Century Gothic" w:hAnsi="Century Gothic" w:eastAsia="Century Gothic" w:cs="Century Gothic"/>
          <w:b w:val="1"/>
          <w:bCs w:val="1"/>
          <w:noProof w:val="0"/>
          <w:color w:val="202020"/>
          <w:sz w:val="24"/>
          <w:szCs w:val="24"/>
          <w:lang w:val="nl-NL"/>
        </w:rPr>
        <w:t>Geoperationaliseerde prototype:</w:t>
      </w:r>
      <w:r>
        <w:br/>
      </w:r>
      <w:r w:rsidRPr="537E383E" w:rsidR="60F15721">
        <w:rPr>
          <w:rFonts w:ascii="Century Gothic" w:hAnsi="Century Gothic" w:eastAsia="Century Gothic" w:cs="Century Gothic"/>
          <w:noProof w:val="0"/>
          <w:sz w:val="24"/>
          <w:szCs w:val="24"/>
          <w:lang w:val="nl-NL"/>
        </w:rPr>
        <w:t>Om het prototype door te ontwikkelen tot een eindoplossing voor Sportgeneeskunde Rotterdam hebben we het ontwerp meerdere keren getest en verbeterd volgens de Build-Measure-Learn-methode. Hierbij stond het verzamelen en verwerken van feedback van zowel de doelgroep als de stakeholders van Sportgeneeskunde Rotterdam centraal.</w:t>
      </w:r>
    </w:p>
    <w:p w:rsidR="60F15721" w:rsidP="537E383E" w:rsidRDefault="60F15721" w14:paraId="3893F88C" w14:textId="3501E37C">
      <w:pPr>
        <w:jc w:val="left"/>
      </w:pPr>
      <w:r w:rsidRPr="537E383E" w:rsidR="60F15721">
        <w:rPr>
          <w:rFonts w:ascii="Century Gothic" w:hAnsi="Century Gothic" w:eastAsia="Century Gothic" w:cs="Century Gothic"/>
          <w:noProof w:val="0"/>
          <w:sz w:val="24"/>
          <w:szCs w:val="24"/>
          <w:lang w:val="nl-NL"/>
        </w:rPr>
        <w:t>Tijdens de tests en gesprekken met potentiële klanten en stakeholders kregen we waardevolle feedback. Zo bleek dat de one-page structuur als sterk en overzichtelijk werd ervaren maar dat de structuur ervan nog iets verbeterd moet worden. Er werd aangegeven dat het belangrijk is om kritisch te blijven kijken naar de hoeveelheid informatie op de website. Te veel of onnodige tekst kan ervoor zorgen dat bezoekers sneller afhaken. Daarnaast bleek dat bezoekers sneller wilden begrijpen wat Sportgeneeskunde Rotterdam aanbiedt en welke voordelen het vitaliteitsprogramma oplevert voor organisaties. Ook kwam uit de feedback naar voren dat de call-to-action sterker en toegankelijker moest worden gemaakt en dat de video een echte meerwaarde zou zijn. (Bijlage 30).</w:t>
      </w:r>
    </w:p>
    <w:p w:rsidR="60F15721" w:rsidP="537E383E" w:rsidRDefault="60F15721" w14:paraId="4BF342D3" w14:textId="6410A1B3">
      <w:pPr>
        <w:jc w:val="left"/>
      </w:pPr>
      <w:r w:rsidRPr="537E383E" w:rsidR="60F15721">
        <w:rPr>
          <w:rFonts w:ascii="Century Gothic" w:hAnsi="Century Gothic" w:eastAsia="Century Gothic" w:cs="Century Gothic"/>
          <w:noProof w:val="0"/>
          <w:sz w:val="24"/>
          <w:szCs w:val="24"/>
          <w:lang w:val="nl-NL"/>
        </w:rPr>
        <w:t xml:space="preserve">Op basis van deze inzichten hebben we het prototype stap voor stap verbeterd. De waardepropositie is duidelijker op de homepage geplaatst door middel van een video om bezoekers sneller mee te nemen in de dienstverlening. Daarnaast is de navigatie vereenvoudigd waardoor de structuur van de website overzichtelijker en duidelijker is, teksten zijn aangescherpt en de call-to-action is beter zichtbaar gemaakt. </w:t>
      </w:r>
    </w:p>
    <w:p w:rsidR="60F15721" w:rsidP="537E383E" w:rsidRDefault="60F15721" w14:paraId="611293C7" w14:textId="1C1196DB">
      <w:pPr>
        <w:jc w:val="left"/>
      </w:pPr>
      <w:r w:rsidRPr="537E383E" w:rsidR="60F15721">
        <w:rPr>
          <w:rFonts w:ascii="Century Gothic" w:hAnsi="Century Gothic" w:eastAsia="Century Gothic" w:cs="Century Gothic"/>
          <w:noProof w:val="0"/>
          <w:sz w:val="24"/>
          <w:szCs w:val="24"/>
          <w:lang w:val="nl-NL"/>
        </w:rPr>
        <w:t>Het MVP is een volledig werkende one-page website waarop bedrijven op een overzichtelijke manier kennismaken met het vitaliteitsprogramma van Sportgeneeskunde Rotterdam. De website bevat onder andere een introductievideo, duidelijke informatie over het programma, interactieve elementen en meerdere mogelijkheden om direct contact op te nemen.</w:t>
      </w:r>
    </w:p>
    <w:p w:rsidR="60F15721" w:rsidP="537E383E" w:rsidRDefault="60F15721" w14:paraId="7250474B" w14:textId="13EA2400">
      <w:pPr>
        <w:jc w:val="left"/>
      </w:pPr>
      <w:r w:rsidRPr="537E383E" w:rsidR="60F15721">
        <w:rPr>
          <w:rFonts w:ascii="Century Gothic" w:hAnsi="Century Gothic" w:eastAsia="Century Gothic" w:cs="Century Gothic"/>
          <w:b w:val="1"/>
          <w:bCs w:val="1"/>
          <w:noProof w:val="0"/>
          <w:color w:val="202020"/>
          <w:sz w:val="24"/>
          <w:szCs w:val="24"/>
          <w:lang w:val="nl-NL"/>
        </w:rPr>
        <w:t>Impact eindoplossing:</w:t>
      </w:r>
      <w:r>
        <w:br/>
      </w:r>
      <w:r w:rsidRPr="537E383E" w:rsidR="60F15721">
        <w:rPr>
          <w:rFonts w:ascii="Century Gothic" w:hAnsi="Century Gothic" w:eastAsia="Century Gothic" w:cs="Century Gothic"/>
          <w:noProof w:val="0"/>
          <w:sz w:val="24"/>
          <w:szCs w:val="24"/>
          <w:lang w:val="nl-NL"/>
        </w:rPr>
        <w:t>De eindoplossing draagt bij aan een betere positionering van het vitaliteitsprogramma van Sportgeneeskunde Rotterdam. Uit het onderzoek bleek dat veel werkgevers behoefte hebben aan duidelijke informatie over de inhoud van het programma, de concrete voordelen voor hun organisatie en een laagdrempelige manier om meer informatie aan te vragen (Bijlage 10 &amp; 22). Daarnaast gaven respondenten tijdens de tests aan dat een overzichtelijke website met een duidelijke call-to-action en een persoonlijke introductievideo hen sneller zou overtuigen om contact op te nemen (Bijlage 26 &amp; 29).</w:t>
      </w:r>
    </w:p>
    <w:p w:rsidR="60F15721" w:rsidP="537E383E" w:rsidRDefault="60F15721" w14:paraId="75EEC72D" w14:textId="2709442A">
      <w:pPr>
        <w:jc w:val="left"/>
      </w:pPr>
      <w:r w:rsidRPr="537E383E" w:rsidR="60F15721">
        <w:rPr>
          <w:rFonts w:ascii="Century Gothic" w:hAnsi="Century Gothic" w:eastAsia="Century Gothic" w:cs="Century Gothic"/>
          <w:noProof w:val="0"/>
          <w:sz w:val="24"/>
          <w:szCs w:val="24"/>
          <w:lang w:val="nl-NL"/>
        </w:rPr>
        <w:t xml:space="preserve">Tijdens de testperiode nam het bereik van de website duidelijk toe. Het aantal unieke bezoekers groeide van 8 naar 31, wat neerkomt op een stijging van 287,5%. Ook het aantal sessies steeg van 8 naar 35 en het aantal bekeken pagina's nam toe van 8 naar 122. Deze resultaten laten zien dat de nieuwe website aanzienlijk meer potentiële klanten heeft bereikt dan de oorspronkelijke vitaliteitspagina. </w:t>
      </w:r>
    </w:p>
    <w:p w:rsidR="60F15721" w:rsidP="537E383E" w:rsidRDefault="60F15721" w14:paraId="1071D2E6" w14:textId="680ED384">
      <w:pPr>
        <w:jc w:val="left"/>
      </w:pPr>
      <w:r w:rsidRPr="537E383E" w:rsidR="60F15721">
        <w:rPr>
          <w:rFonts w:ascii="Century Gothic" w:hAnsi="Century Gothic" w:eastAsia="Century Gothic" w:cs="Century Gothic"/>
          <w:noProof w:val="0"/>
          <w:sz w:val="24"/>
          <w:szCs w:val="24"/>
          <w:lang w:val="nl-NL"/>
        </w:rPr>
        <w:t>Deze onderzoeksresultaten zijn verwerkt in het eindproduct. De one-page website geeft bezoekers direct inzicht in het vitaliteitsprogramma, laat de voordelen voor werkgevers zien en bevat een introductievideo waarin het vitaliteitsprogramma persoonlijk wordt toegelicht. Daarnaast zorgen interactieve onderdelen, een logische structuur en meerdere call-to-actions ervoor dat bezoekers eenvoudig de volgende stap kunnen zetten (Bijlage 31).</w:t>
      </w:r>
    </w:p>
    <w:p w:rsidR="60F15721" w:rsidP="537E383E" w:rsidRDefault="60F15721" w14:paraId="693AE754" w14:textId="7D401CA5">
      <w:pPr>
        <w:jc w:val="left"/>
      </w:pPr>
      <w:r w:rsidRPr="537E383E" w:rsidR="60F15721">
        <w:rPr>
          <w:rFonts w:ascii="Century Gothic" w:hAnsi="Century Gothic" w:eastAsia="Century Gothic" w:cs="Century Gothic"/>
          <w:noProof w:val="0"/>
          <w:sz w:val="24"/>
          <w:szCs w:val="24"/>
          <w:lang w:val="nl-NL"/>
        </w:rPr>
        <w:t>Voor Sportgeneeskunde Rotterdam levert dit meerdere voordelen op. De organisatie beschikt over een professioneel communicatiemiddel dat direct kan worden ingezet tijdens marketingcampagnes, salesgesprekken en netwerkactiviteiten. De website zorgt voor een consistente uitleg van het vitaliteitsprogramma, versterkt de professionele uitstraling van de organisatie en verlaagt de tijd die medewerkers kwijt zijn aan het toelichten van de dienstverlening. De eindoplossing ondersteunt daarmee niet alleen de communicatie over het vitaliteitsprogramma, maar draagt ook bij aan de strategische doelstellingen van Sportgeneeskunde Rotterdam (Bijlage 1) (Bijlage 31).</w:t>
      </w:r>
    </w:p>
    <w:p w:rsidR="60F15721" w:rsidP="537E383E" w:rsidRDefault="60F15721" w14:paraId="2F908614" w14:textId="093FA921">
      <w:pPr>
        <w:jc w:val="left"/>
      </w:pPr>
      <w:r w:rsidRPr="537E383E" w:rsidR="60F15721">
        <w:rPr>
          <w:rFonts w:ascii="Century Gothic" w:hAnsi="Century Gothic" w:eastAsia="Century Gothic" w:cs="Century Gothic"/>
          <w:b w:val="1"/>
          <w:bCs w:val="1"/>
          <w:noProof w:val="0"/>
          <w:color w:val="202020"/>
          <w:sz w:val="24"/>
          <w:szCs w:val="24"/>
          <w:lang w:val="nl-NL"/>
        </w:rPr>
        <w:t>Stakeholders:</w:t>
      </w:r>
      <w:r>
        <w:br/>
      </w:r>
      <w:r w:rsidRPr="537E383E" w:rsidR="60F15721">
        <w:rPr>
          <w:rFonts w:ascii="Century Gothic" w:hAnsi="Century Gothic" w:eastAsia="Century Gothic" w:cs="Century Gothic"/>
          <w:noProof w:val="0"/>
          <w:sz w:val="24"/>
          <w:szCs w:val="24"/>
          <w:lang w:val="nl-NL"/>
        </w:rPr>
        <w:t>De stakeholders hebben gedurende het hele project een belangrijke bijdrage geleverd. Onze opdrachtgever, Jessica Varkevisser, was nauw betrokken en gaf tijdens verschillende feedback momenten waardevolle input over de voortgang en de aansluiting van de oplossing op de wensen van Sportgeneeskunde Rotterdam.</w:t>
      </w:r>
    </w:p>
    <w:p w:rsidR="60F15721" w:rsidP="537E383E" w:rsidRDefault="60F15721" w14:paraId="4817F480" w14:textId="065F0E1B">
      <w:pPr>
        <w:jc w:val="left"/>
      </w:pPr>
      <w:r w:rsidRPr="537E383E" w:rsidR="60F15721">
        <w:rPr>
          <w:rFonts w:ascii="Century Gothic" w:hAnsi="Century Gothic" w:eastAsia="Century Gothic" w:cs="Century Gothic"/>
          <w:noProof w:val="0"/>
          <w:sz w:val="24"/>
          <w:szCs w:val="24"/>
          <w:lang w:val="nl-NL"/>
        </w:rPr>
        <w:t>Daarnaast hebben we HR-managers, werkgevers en andere professionals het prototype laten testen. Deze bestaande of potentiële klanten hun feedback gaf inzicht in wat goed werkte en welke onderdelen verbeterd konden worden, ook konden we hierdoor inzien waar hun wensen en behoeften lagen (Bijlage 10 &amp; 22). Deze inzichten hebben we verwerkt in de volgende versies van de website (Bijlage 32 t/'m 34).</w:t>
      </w:r>
    </w:p>
    <w:p w:rsidR="60F15721" w:rsidP="537E383E" w:rsidRDefault="60F15721" w14:paraId="6B486352" w14:textId="13905646">
      <w:pPr>
        <w:jc w:val="left"/>
      </w:pPr>
      <w:r w:rsidRPr="537E383E" w:rsidR="60F15721">
        <w:rPr>
          <w:rFonts w:ascii="Century Gothic" w:hAnsi="Century Gothic" w:eastAsia="Century Gothic" w:cs="Century Gothic"/>
          <w:noProof w:val="0"/>
          <w:sz w:val="24"/>
          <w:szCs w:val="24"/>
          <w:lang w:val="nl-NL"/>
        </w:rPr>
        <w:t>Door de intensieve samenwerking met zowel de opdrachtgever als de doelgroep hebben we een oplossing ontwikkeld die niet alleen aansluit bij de wensen van Sportgeneeskunde Rotterdam, maar ook is gevalideerd door de eindgebruikers.</w:t>
      </w:r>
    </w:p>
    <w:p w:rsidR="60F15721" w:rsidP="537E383E" w:rsidRDefault="60F15721" w14:paraId="3290884B" w14:textId="275B8231">
      <w:pPr>
        <w:jc w:val="left"/>
      </w:pPr>
      <w:r w:rsidRPr="537E383E" w:rsidR="60F15721">
        <w:rPr>
          <w:rFonts w:ascii="Century Gothic" w:hAnsi="Century Gothic" w:eastAsia="Century Gothic" w:cs="Century Gothic"/>
          <w:b w:val="1"/>
          <w:bCs w:val="1"/>
          <w:noProof w:val="0"/>
          <w:color w:val="202020"/>
          <w:sz w:val="24"/>
          <w:szCs w:val="24"/>
          <w:lang w:val="nl-NL"/>
        </w:rPr>
        <w:t>Conclusie:</w:t>
      </w:r>
      <w:r>
        <w:br/>
      </w:r>
      <w:r w:rsidRPr="537E383E" w:rsidR="60F15721">
        <w:rPr>
          <w:rFonts w:ascii="Century Gothic" w:hAnsi="Century Gothic" w:eastAsia="Century Gothic" w:cs="Century Gothic"/>
          <w:noProof w:val="0"/>
          <w:sz w:val="24"/>
          <w:szCs w:val="24"/>
          <w:lang w:val="nl-NL"/>
        </w:rPr>
        <w:t>Op basis van het uitgevoerde onderzoek en de verschillende testmomenten kan worden geconcludeerd dat de ontwikkelde one-page website een passende oplossing biedt voor het communicatievraagstuk van Sportgeneeskunde Rotterdam. Door de doelgroep en stakeholders gedurende het hele ontwikkelproces actief te betrekken, is de website stap voor stap verbeterd tot een gevalideerd MVP dat aansluit bij de behoeften van zowel werkgevers als de organisatie.</w:t>
      </w:r>
    </w:p>
    <w:p w:rsidR="60F15721" w:rsidP="537E383E" w:rsidRDefault="60F15721" w14:paraId="7E626427" w14:textId="54271E98">
      <w:pPr>
        <w:jc w:val="left"/>
      </w:pPr>
      <w:r w:rsidRPr="537E383E" w:rsidR="60F15721">
        <w:rPr>
          <w:rFonts w:ascii="Century Gothic" w:hAnsi="Century Gothic" w:eastAsia="Century Gothic" w:cs="Century Gothic"/>
          <w:noProof w:val="0"/>
          <w:sz w:val="24"/>
          <w:szCs w:val="24"/>
          <w:lang w:val="nl-NL"/>
        </w:rPr>
        <w:t>De resultaten laten zien dat de website beter in staat is om potentiële klanten te informeren, vertrouwen op te bouwen en hen te stimuleren om contact op te nemen. Daarnaast tonen de gebruikerstesten, websitestatistieken en businesscase aan dat de oplossing niet alleen communicatieve, maar ook commerciële meerwaarde biedt. Daarmee beschikt Sportgeneeskunde Rotterdam over een professioneel en direct inzetbaar communicatiemiddel dat kan bijdragen aan een grotere naamsbekendheid, meer kwalitatieve leads en de verdere groei van het vitaliteitsprogramma.</w:t>
      </w:r>
    </w:p>
    <w:p w:rsidR="60F15721" w:rsidP="537E383E" w:rsidRDefault="60F15721" w14:paraId="43FD9D67" w14:textId="53C9114B">
      <w:pPr>
        <w:jc w:val="left"/>
      </w:pPr>
      <w:r w:rsidRPr="537E383E" w:rsidR="60F15721">
        <w:rPr>
          <w:rFonts w:ascii="Century Gothic" w:hAnsi="Century Gothic" w:eastAsia="Century Gothic" w:cs="Century Gothic"/>
          <w:b w:val="1"/>
          <w:bCs w:val="1"/>
          <w:noProof w:val="0"/>
          <w:color w:val="202020"/>
          <w:sz w:val="24"/>
          <w:szCs w:val="24"/>
          <w:lang w:val="nl-NL"/>
        </w:rPr>
        <w:t>Leiderschap:</w:t>
      </w:r>
      <w:r>
        <w:br/>
      </w:r>
      <w:r w:rsidRPr="537E383E" w:rsidR="60F15721">
        <w:rPr>
          <w:rFonts w:ascii="Century Gothic" w:hAnsi="Century Gothic" w:eastAsia="Century Gothic" w:cs="Century Gothic"/>
          <w:noProof w:val="0"/>
          <w:sz w:val="24"/>
          <w:szCs w:val="24"/>
          <w:lang w:val="nl-NL"/>
        </w:rPr>
        <w:t>Tijdens dit project hebben we veel verantwoordelijkheid genomen voor zowel het onderzoek als de ontwikkeling van de eindoplossing. We maakten een duidelijke planning, verdeelden de taken en bespraken regelmatig de voortgang, zodat het project gestructureerd verliep.</w:t>
      </w:r>
    </w:p>
    <w:p w:rsidR="60F15721" w:rsidP="537E383E" w:rsidRDefault="60F15721" w14:paraId="5C99A63E" w14:textId="34BF881F">
      <w:pPr>
        <w:jc w:val="left"/>
      </w:pPr>
      <w:r w:rsidRPr="537E383E" w:rsidR="60F15721">
        <w:rPr>
          <w:rFonts w:ascii="Century Gothic" w:hAnsi="Century Gothic" w:eastAsia="Century Gothic" w:cs="Century Gothic"/>
          <w:noProof w:val="0"/>
          <w:sz w:val="24"/>
          <w:szCs w:val="24"/>
          <w:lang w:val="nl-NL"/>
        </w:rPr>
        <w:t>We hebben zelf interviews afgenomen, onderzoeksresultaten geanalyseerd, een prototype ontwikkeld en meerdere testmomenten georganiseerd. Door continu initiatief te nemen en keuzes te baseren op onderzoeksresultaten, hebben we een oplossing ontwikkeld die goed aansluit bij de behoeften van de doelgroep én Sportgeneeskunde Rotterdam. Gedurende het project hebben we altijd goed gecommuniceerd met zijn drieën waardoor het project voor ieder fijn verliep.</w:t>
      </w:r>
    </w:p>
    <w:p w:rsidR="537E383E" w:rsidP="537E383E" w:rsidRDefault="537E383E" w14:paraId="14D6A9D5" w14:textId="73A1310F">
      <w:pPr>
        <w:jc w:val="left"/>
        <w:rPr>
          <w:rFonts w:ascii="Century Gothic" w:hAnsi="Century Gothic" w:eastAsia="Century Gothic" w:cs="Century Gothic"/>
          <w:noProof w:val="0"/>
          <w:sz w:val="24"/>
          <w:szCs w:val="24"/>
          <w:lang w:val="nl-NL"/>
        </w:rPr>
      </w:pPr>
    </w:p>
    <w:p w:rsidR="537E383E" w:rsidP="537E383E" w:rsidRDefault="537E383E" w14:paraId="5AEBF1D6" w14:textId="6F66852A">
      <w:pPr>
        <w:jc w:val="left"/>
        <w:rPr>
          <w:rFonts w:ascii="Century Gothic" w:hAnsi="Century Gothic" w:eastAsia="Century Gothic"/>
          <w:b w:val="1"/>
          <w:bCs w:val="1"/>
          <w:noProof w:val="0"/>
          <w:sz w:val="24"/>
          <w:szCs w:val="24"/>
          <w:lang w:val="nl-NL"/>
        </w:rPr>
      </w:pPr>
    </w:p>
    <w:p w:rsidR="46BC279D" w:rsidRDefault="46BC279D" w14:paraId="3DA136F2" w14:textId="5F8FEB8D"/>
    <w:p w:rsidR="46BC279D" w:rsidRDefault="46BC279D" w14:paraId="37F89899" w14:textId="44DD6B79"/>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214BD9"/>
    <w:rsid w:val="0048EA39"/>
    <w:rsid w:val="04BC8297"/>
    <w:rsid w:val="053224DE"/>
    <w:rsid w:val="055EF47D"/>
    <w:rsid w:val="1000D0A6"/>
    <w:rsid w:val="127C519B"/>
    <w:rsid w:val="14B53F4A"/>
    <w:rsid w:val="150C8F24"/>
    <w:rsid w:val="15114886"/>
    <w:rsid w:val="16F53803"/>
    <w:rsid w:val="17AF0104"/>
    <w:rsid w:val="1D6A8DD7"/>
    <w:rsid w:val="1D788384"/>
    <w:rsid w:val="1D8841B8"/>
    <w:rsid w:val="1E292EBF"/>
    <w:rsid w:val="1FEFAD23"/>
    <w:rsid w:val="20ABDA21"/>
    <w:rsid w:val="2144CFD5"/>
    <w:rsid w:val="216E9017"/>
    <w:rsid w:val="254365F9"/>
    <w:rsid w:val="259C14A3"/>
    <w:rsid w:val="25D87648"/>
    <w:rsid w:val="27B3637A"/>
    <w:rsid w:val="2F532312"/>
    <w:rsid w:val="2FFB1DC6"/>
    <w:rsid w:val="321A1DE1"/>
    <w:rsid w:val="34844A9E"/>
    <w:rsid w:val="350ADA03"/>
    <w:rsid w:val="35EC75D4"/>
    <w:rsid w:val="38D82D11"/>
    <w:rsid w:val="3C6CF29C"/>
    <w:rsid w:val="3D3C3766"/>
    <w:rsid w:val="3E0EB998"/>
    <w:rsid w:val="40A053C5"/>
    <w:rsid w:val="436FE873"/>
    <w:rsid w:val="4516151B"/>
    <w:rsid w:val="451D375D"/>
    <w:rsid w:val="46BC279D"/>
    <w:rsid w:val="4742127C"/>
    <w:rsid w:val="4A072095"/>
    <w:rsid w:val="4AFCA857"/>
    <w:rsid w:val="4B340237"/>
    <w:rsid w:val="4EA63A3D"/>
    <w:rsid w:val="4F4B0EC8"/>
    <w:rsid w:val="4FBD0132"/>
    <w:rsid w:val="4FCAA425"/>
    <w:rsid w:val="50214BD9"/>
    <w:rsid w:val="51E64A50"/>
    <w:rsid w:val="52F5120F"/>
    <w:rsid w:val="537E383E"/>
    <w:rsid w:val="54390014"/>
    <w:rsid w:val="554F463B"/>
    <w:rsid w:val="5663BCBD"/>
    <w:rsid w:val="58597E31"/>
    <w:rsid w:val="59673363"/>
    <w:rsid w:val="5992465C"/>
    <w:rsid w:val="5A86C19C"/>
    <w:rsid w:val="5D3BF4D2"/>
    <w:rsid w:val="5DDBED5C"/>
    <w:rsid w:val="5EC38CCA"/>
    <w:rsid w:val="606EC9B8"/>
    <w:rsid w:val="60F15721"/>
    <w:rsid w:val="61108C90"/>
    <w:rsid w:val="630618DA"/>
    <w:rsid w:val="64284CB4"/>
    <w:rsid w:val="645B2D49"/>
    <w:rsid w:val="650B1CB5"/>
    <w:rsid w:val="65CD7B84"/>
    <w:rsid w:val="6685FA9B"/>
    <w:rsid w:val="68D19BD8"/>
    <w:rsid w:val="6A9B0717"/>
    <w:rsid w:val="6AF73CE1"/>
    <w:rsid w:val="6FEA2122"/>
    <w:rsid w:val="70981FF7"/>
    <w:rsid w:val="70B41EFF"/>
    <w:rsid w:val="7BE53DE7"/>
    <w:rsid w:val="7E77F9A6"/>
    <w:rsid w:val="7F23CF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D8AA"/>
  <w15:chartTrackingRefBased/>
  <w15:docId w15:val="{3C5C77DC-A719-45A5-8C13-54AD5FDAA2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6BC279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2026-05-28T16:11:57.2472754Z</dcterms:created>
  <dcterms:modified xsi:type="dcterms:W3CDTF">2026-06-25T21:24:08.5694460Z</dcterms:modified>
  <dc:creator>Rui Sedney (1075446)</dc:creator>
  <lastModifiedBy>Rui Sedney (1075446)</lastModifiedBy>
</coreProperties>
</file>